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E8" w:rsidRDefault="00DE63E8">
      <w:pPr>
        <w:pStyle w:val="normal0"/>
        <w:spacing w:after="200"/>
        <w:jc w:val="center"/>
        <w:rPr>
          <w:rFonts w:ascii="Roboto" w:eastAsia="Roboto" w:hAnsi="Roboto" w:cs="Roboto"/>
          <w:b/>
          <w:sz w:val="28"/>
          <w:szCs w:val="28"/>
        </w:rPr>
      </w:pPr>
    </w:p>
    <w:p w:rsidR="00DE63E8" w:rsidRDefault="00DF0474">
      <w:pPr>
        <w:pStyle w:val="normal0"/>
        <w:spacing w:after="200"/>
        <w:jc w:val="both"/>
        <w:rPr>
          <w:rFonts w:ascii="Roboto" w:eastAsia="Roboto" w:hAnsi="Roboto" w:cs="Roboto"/>
          <w:sz w:val="28"/>
          <w:szCs w:val="28"/>
        </w:rPr>
      </w:pPr>
      <w:r>
        <w:rPr>
          <w:rFonts w:ascii="Roboto" w:eastAsia="Roboto" w:hAnsi="Roboto" w:cs="Roboto"/>
          <w:sz w:val="28"/>
          <w:szCs w:val="28"/>
        </w:rPr>
        <w:t xml:space="preserve">   El reglamento establece las normas generales del uso de la biblioteca</w:t>
      </w:r>
    </w:p>
    <w:p w:rsidR="00DE63E8" w:rsidRDefault="00DF0474">
      <w:pPr>
        <w:pStyle w:val="normal0"/>
        <w:spacing w:after="200"/>
        <w:jc w:val="both"/>
        <w:rPr>
          <w:rFonts w:ascii="Roboto" w:eastAsia="Roboto" w:hAnsi="Roboto" w:cs="Roboto"/>
          <w:sz w:val="28"/>
          <w:szCs w:val="28"/>
          <w:u w:val="single"/>
        </w:rPr>
      </w:pPr>
      <w:r>
        <w:rPr>
          <w:rFonts w:ascii="Roboto" w:eastAsia="Roboto" w:hAnsi="Roboto" w:cs="Roboto"/>
          <w:sz w:val="28"/>
          <w:szCs w:val="28"/>
          <w:u w:val="single"/>
        </w:rPr>
        <w:t>Misión</w:t>
      </w:r>
    </w:p>
    <w:p w:rsidR="00DE63E8" w:rsidRDefault="00DF0474">
      <w:pPr>
        <w:pStyle w:val="normal0"/>
        <w:spacing w:after="200"/>
        <w:jc w:val="both"/>
        <w:rPr>
          <w:rFonts w:ascii="Roboto" w:eastAsia="Roboto" w:hAnsi="Roboto" w:cs="Roboto"/>
          <w:sz w:val="28"/>
          <w:szCs w:val="28"/>
        </w:rPr>
      </w:pPr>
      <w:r>
        <w:rPr>
          <w:rFonts w:ascii="Roboto" w:eastAsia="Roboto" w:hAnsi="Roboto" w:cs="Roboto"/>
          <w:sz w:val="28"/>
          <w:szCs w:val="28"/>
        </w:rPr>
        <w:t xml:space="preserve">La misión de la </w:t>
      </w:r>
      <w:r w:rsidRPr="00567679">
        <w:rPr>
          <w:rFonts w:ascii="Roboto" w:eastAsia="Roboto" w:hAnsi="Roboto" w:cs="Roboto"/>
          <w:b/>
          <w:sz w:val="28"/>
          <w:szCs w:val="28"/>
        </w:rPr>
        <w:t>Biblioteca “Juan Martín Hidalgo”</w:t>
      </w:r>
      <w:r>
        <w:rPr>
          <w:rFonts w:ascii="Roboto" w:eastAsia="Roboto" w:hAnsi="Roboto" w:cs="Roboto"/>
          <w:sz w:val="28"/>
          <w:szCs w:val="28"/>
        </w:rPr>
        <w:t xml:space="preserve"> es brindar apoyo bibliográfico a los programas de estudio de la Fundación MEH. A través de su servicio bibliotecario se propone el desarrollo de la colección, gestión de información y servicios hacia el usua</w:t>
      </w:r>
      <w:r>
        <w:rPr>
          <w:rFonts w:ascii="Roboto" w:eastAsia="Roboto" w:hAnsi="Roboto" w:cs="Roboto"/>
          <w:sz w:val="28"/>
          <w:szCs w:val="28"/>
        </w:rPr>
        <w:t>rio de su comunidad para facilitar el acceso a toda información que resulte relevante en ciencias de la salud en apoyo a los objetivos de carácter académico y cultural del Instituto Universitario de Salud MEH.</w:t>
      </w:r>
    </w:p>
    <w:p w:rsidR="00DE63E8" w:rsidRDefault="00DE63E8">
      <w:pPr>
        <w:pStyle w:val="normal0"/>
        <w:spacing w:after="200"/>
        <w:rPr>
          <w:rFonts w:ascii="Comfortaa" w:eastAsia="Comfortaa" w:hAnsi="Comfortaa" w:cs="Comfortaa"/>
          <w:sz w:val="28"/>
          <w:szCs w:val="28"/>
        </w:rPr>
      </w:pPr>
    </w:p>
    <w:p w:rsidR="00DE63E8" w:rsidRDefault="00DF0474">
      <w:pPr>
        <w:pStyle w:val="normal0"/>
        <w:spacing w:after="200"/>
        <w:rPr>
          <w:rFonts w:ascii="Roboto" w:eastAsia="Roboto" w:hAnsi="Roboto" w:cs="Roboto"/>
          <w:sz w:val="28"/>
          <w:szCs w:val="28"/>
        </w:rPr>
      </w:pPr>
      <w:r>
        <w:rPr>
          <w:rFonts w:ascii="Roboto" w:eastAsia="Roboto" w:hAnsi="Roboto" w:cs="Roboto"/>
          <w:sz w:val="28"/>
          <w:szCs w:val="28"/>
        </w:rPr>
        <w:t>FUNCIONES</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Adquirir, procesar, conservar, rest</w:t>
      </w:r>
      <w:r>
        <w:rPr>
          <w:rFonts w:ascii="Roboto" w:eastAsia="Roboto" w:hAnsi="Roboto" w:cs="Roboto"/>
          <w:sz w:val="28"/>
          <w:szCs w:val="28"/>
        </w:rPr>
        <w:t>aurar y difundir los fondos documentales y bibliográficos propios de la Institución, según las normas y recomendaciones vigentes tanto a nivel nacional como internacional.</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Ofrecer respuesta a las demandas de información del personal de la institución, de s</w:t>
      </w:r>
      <w:r>
        <w:rPr>
          <w:rFonts w:ascii="Roboto" w:eastAsia="Roboto" w:hAnsi="Roboto" w:cs="Roboto"/>
          <w:sz w:val="28"/>
          <w:szCs w:val="28"/>
        </w:rPr>
        <w:t>us usuarios, de sus docentes y de sus investigadores.</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Brindar apoyo a los programas de estudio de la escuela de salud MEH</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lastRenderedPageBreak/>
        <w:t>Desarrollar su colección con diversidad de material en distintos formatos como libros, revistas, artículos científicos, PDF, audiolibr</w:t>
      </w:r>
      <w:r>
        <w:rPr>
          <w:rFonts w:ascii="Roboto" w:eastAsia="Roboto" w:hAnsi="Roboto" w:cs="Roboto"/>
          <w:sz w:val="28"/>
          <w:szCs w:val="28"/>
        </w:rPr>
        <w:t>os, o tiflolibros, entre otros.</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LLevar adelante el procesamiento técnico de la colección para su posterior recuperación.</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Promover el uso efectivo y de manera continua de todos los servicios que ofrece la biblioteca.</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Diseñar programas de alfabetización orie</w:t>
      </w:r>
      <w:r>
        <w:rPr>
          <w:rFonts w:ascii="Roboto" w:eastAsia="Roboto" w:hAnsi="Roboto" w:cs="Roboto"/>
          <w:sz w:val="28"/>
          <w:szCs w:val="28"/>
        </w:rPr>
        <w:t>ntados a la formación de usuarios autónomos en el uso de herramientas y recursos que posea la biblioteca.</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Implementar políticas de incorporación y uso de tecnologías de información y comunicación.</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Poner a disposición de la comunidad académica, la informaci</w:t>
      </w:r>
      <w:r>
        <w:rPr>
          <w:rFonts w:ascii="Roboto" w:eastAsia="Roboto" w:hAnsi="Roboto" w:cs="Roboto"/>
          <w:sz w:val="28"/>
          <w:szCs w:val="28"/>
        </w:rPr>
        <w:t>ón disponible en otras Bibliotecas y Centros de Información.</w:t>
      </w:r>
    </w:p>
    <w:p w:rsidR="00DE63E8" w:rsidRDefault="00DF0474">
      <w:pPr>
        <w:pStyle w:val="normal0"/>
        <w:numPr>
          <w:ilvl w:val="0"/>
          <w:numId w:val="5"/>
        </w:numPr>
        <w:jc w:val="both"/>
        <w:rPr>
          <w:rFonts w:ascii="Roboto" w:eastAsia="Roboto" w:hAnsi="Roboto" w:cs="Roboto"/>
          <w:sz w:val="28"/>
          <w:szCs w:val="28"/>
        </w:rPr>
      </w:pPr>
      <w:r>
        <w:rPr>
          <w:rFonts w:ascii="Roboto" w:eastAsia="Roboto" w:hAnsi="Roboto" w:cs="Roboto"/>
          <w:sz w:val="28"/>
          <w:szCs w:val="28"/>
        </w:rPr>
        <w:t>Integrarse en redes y sistemas de información que potencien los servicios, como RENICS, suscripciones a Revistas, etc.</w:t>
      </w:r>
    </w:p>
    <w:p w:rsidR="00DE63E8" w:rsidRDefault="00DF0474">
      <w:pPr>
        <w:pStyle w:val="normal0"/>
        <w:numPr>
          <w:ilvl w:val="0"/>
          <w:numId w:val="5"/>
        </w:numPr>
        <w:spacing w:after="200"/>
        <w:jc w:val="both"/>
        <w:rPr>
          <w:rFonts w:ascii="Roboto" w:eastAsia="Roboto" w:hAnsi="Roboto" w:cs="Roboto"/>
          <w:sz w:val="28"/>
          <w:szCs w:val="28"/>
        </w:rPr>
      </w:pPr>
      <w:r>
        <w:rPr>
          <w:rFonts w:ascii="Roboto" w:eastAsia="Roboto" w:hAnsi="Roboto" w:cs="Roboto"/>
          <w:sz w:val="28"/>
          <w:szCs w:val="28"/>
        </w:rPr>
        <w:t>Trazar ejes transversales entre lo académico y lo cultural</w:t>
      </w:r>
    </w:p>
    <w:p w:rsidR="00DE63E8" w:rsidRDefault="00DE63E8">
      <w:pPr>
        <w:pStyle w:val="normal0"/>
        <w:spacing w:after="200"/>
        <w:jc w:val="both"/>
        <w:rPr>
          <w:rFonts w:ascii="Roboto" w:eastAsia="Roboto" w:hAnsi="Roboto" w:cs="Roboto"/>
          <w:sz w:val="28"/>
          <w:szCs w:val="28"/>
        </w:rPr>
      </w:pPr>
    </w:p>
    <w:p w:rsidR="00DE63E8" w:rsidRDefault="00DF0474">
      <w:pPr>
        <w:pStyle w:val="normal0"/>
        <w:spacing w:after="200"/>
        <w:rPr>
          <w:rFonts w:ascii="Roboto" w:eastAsia="Roboto" w:hAnsi="Roboto" w:cs="Roboto"/>
          <w:sz w:val="28"/>
          <w:szCs w:val="28"/>
        </w:rPr>
      </w:pPr>
      <w:r>
        <w:rPr>
          <w:rFonts w:ascii="Roboto" w:eastAsia="Roboto" w:hAnsi="Roboto" w:cs="Roboto"/>
          <w:sz w:val="28"/>
          <w:szCs w:val="28"/>
        </w:rPr>
        <w:t>USUARIOS</w:t>
      </w:r>
    </w:p>
    <w:p w:rsidR="00DE63E8" w:rsidRDefault="00DF0474">
      <w:pPr>
        <w:pStyle w:val="normal0"/>
        <w:spacing w:after="200"/>
        <w:ind w:left="720"/>
        <w:rPr>
          <w:rFonts w:ascii="Roboto" w:eastAsia="Roboto" w:hAnsi="Roboto" w:cs="Roboto"/>
          <w:sz w:val="28"/>
          <w:szCs w:val="28"/>
        </w:rPr>
      </w:pPr>
      <w:r>
        <w:rPr>
          <w:rFonts w:ascii="Roboto" w:eastAsia="Roboto" w:hAnsi="Roboto" w:cs="Roboto"/>
          <w:sz w:val="28"/>
          <w:szCs w:val="28"/>
        </w:rPr>
        <w:t>Se cons</w:t>
      </w:r>
      <w:r>
        <w:rPr>
          <w:rFonts w:ascii="Roboto" w:eastAsia="Roboto" w:hAnsi="Roboto" w:cs="Roboto"/>
          <w:sz w:val="28"/>
          <w:szCs w:val="28"/>
        </w:rPr>
        <w:t>ideran Usuarios:</w:t>
      </w:r>
    </w:p>
    <w:p w:rsidR="00DE63E8" w:rsidRDefault="00DF0474">
      <w:pPr>
        <w:pStyle w:val="normal0"/>
        <w:numPr>
          <w:ilvl w:val="0"/>
          <w:numId w:val="4"/>
        </w:numPr>
        <w:rPr>
          <w:rFonts w:ascii="Roboto" w:eastAsia="Roboto" w:hAnsi="Roboto" w:cs="Roboto"/>
          <w:sz w:val="28"/>
          <w:szCs w:val="28"/>
        </w:rPr>
      </w:pPr>
      <w:r>
        <w:rPr>
          <w:rFonts w:ascii="Roboto" w:eastAsia="Roboto" w:hAnsi="Roboto" w:cs="Roboto"/>
          <w:sz w:val="28"/>
          <w:szCs w:val="28"/>
        </w:rPr>
        <w:t>Alumnos regulares</w:t>
      </w:r>
    </w:p>
    <w:p w:rsidR="00DE63E8" w:rsidRDefault="00DF0474">
      <w:pPr>
        <w:pStyle w:val="normal0"/>
        <w:numPr>
          <w:ilvl w:val="0"/>
          <w:numId w:val="4"/>
        </w:numPr>
        <w:rPr>
          <w:rFonts w:ascii="Roboto" w:eastAsia="Roboto" w:hAnsi="Roboto" w:cs="Roboto"/>
          <w:sz w:val="28"/>
          <w:szCs w:val="28"/>
        </w:rPr>
      </w:pPr>
      <w:r>
        <w:rPr>
          <w:rFonts w:ascii="Roboto" w:eastAsia="Roboto" w:hAnsi="Roboto" w:cs="Roboto"/>
          <w:sz w:val="28"/>
          <w:szCs w:val="28"/>
        </w:rPr>
        <w:t>Graduados de las carreras</w:t>
      </w:r>
    </w:p>
    <w:p w:rsidR="00DE63E8" w:rsidRDefault="00DF0474">
      <w:pPr>
        <w:pStyle w:val="normal0"/>
        <w:numPr>
          <w:ilvl w:val="0"/>
          <w:numId w:val="4"/>
        </w:numPr>
        <w:rPr>
          <w:rFonts w:ascii="Roboto" w:eastAsia="Roboto" w:hAnsi="Roboto" w:cs="Roboto"/>
          <w:sz w:val="28"/>
          <w:szCs w:val="28"/>
        </w:rPr>
      </w:pPr>
      <w:r>
        <w:rPr>
          <w:rFonts w:ascii="Roboto" w:eastAsia="Roboto" w:hAnsi="Roboto" w:cs="Roboto"/>
          <w:sz w:val="28"/>
          <w:szCs w:val="28"/>
        </w:rPr>
        <w:t>Docentes</w:t>
      </w:r>
    </w:p>
    <w:p w:rsidR="00DE63E8" w:rsidRDefault="00DF0474">
      <w:pPr>
        <w:pStyle w:val="normal0"/>
        <w:numPr>
          <w:ilvl w:val="0"/>
          <w:numId w:val="4"/>
        </w:numPr>
        <w:rPr>
          <w:rFonts w:ascii="Roboto" w:eastAsia="Roboto" w:hAnsi="Roboto" w:cs="Roboto"/>
          <w:sz w:val="28"/>
          <w:szCs w:val="28"/>
        </w:rPr>
      </w:pPr>
      <w:r>
        <w:rPr>
          <w:rFonts w:ascii="Roboto" w:eastAsia="Roboto" w:hAnsi="Roboto" w:cs="Roboto"/>
          <w:sz w:val="28"/>
          <w:szCs w:val="28"/>
        </w:rPr>
        <w:t>Investigadores</w:t>
      </w:r>
    </w:p>
    <w:p w:rsidR="00DE63E8" w:rsidRDefault="00DF0474">
      <w:pPr>
        <w:pStyle w:val="normal0"/>
        <w:numPr>
          <w:ilvl w:val="0"/>
          <w:numId w:val="4"/>
        </w:numPr>
        <w:rPr>
          <w:rFonts w:ascii="Roboto" w:eastAsia="Roboto" w:hAnsi="Roboto" w:cs="Roboto"/>
          <w:sz w:val="28"/>
          <w:szCs w:val="28"/>
        </w:rPr>
      </w:pPr>
      <w:r>
        <w:rPr>
          <w:rFonts w:ascii="Roboto" w:eastAsia="Roboto" w:hAnsi="Roboto" w:cs="Roboto"/>
          <w:sz w:val="28"/>
          <w:szCs w:val="28"/>
        </w:rPr>
        <w:lastRenderedPageBreak/>
        <w:t>Personal no docente</w:t>
      </w:r>
    </w:p>
    <w:p w:rsidR="00DE63E8" w:rsidRDefault="00DF0474">
      <w:pPr>
        <w:pStyle w:val="normal0"/>
        <w:numPr>
          <w:ilvl w:val="0"/>
          <w:numId w:val="4"/>
        </w:numPr>
        <w:spacing w:after="200"/>
        <w:rPr>
          <w:rFonts w:ascii="Roboto" w:eastAsia="Roboto" w:hAnsi="Roboto" w:cs="Roboto"/>
          <w:sz w:val="28"/>
          <w:szCs w:val="28"/>
        </w:rPr>
      </w:pPr>
      <w:r>
        <w:rPr>
          <w:rFonts w:ascii="Roboto" w:eastAsia="Roboto" w:hAnsi="Roboto" w:cs="Roboto"/>
          <w:sz w:val="28"/>
          <w:szCs w:val="28"/>
        </w:rPr>
        <w:t>Usuarios externos</w:t>
      </w:r>
    </w:p>
    <w:p w:rsidR="00DE63E8" w:rsidRDefault="00DF0474">
      <w:pPr>
        <w:pStyle w:val="normal0"/>
        <w:spacing w:after="200"/>
        <w:ind w:left="1440"/>
        <w:rPr>
          <w:rFonts w:ascii="Roboto" w:eastAsia="Roboto" w:hAnsi="Roboto" w:cs="Roboto"/>
          <w:sz w:val="28"/>
          <w:szCs w:val="28"/>
        </w:rPr>
      </w:pPr>
      <w:r>
        <w:rPr>
          <w:rFonts w:ascii="Roboto" w:eastAsia="Roboto" w:hAnsi="Roboto" w:cs="Roboto"/>
          <w:sz w:val="28"/>
          <w:szCs w:val="28"/>
        </w:rPr>
        <w:t>Deberán gestionar sus claves en la biblioteca para dar el alta en el sistema PMB.</w:t>
      </w:r>
    </w:p>
    <w:p w:rsidR="00DE63E8" w:rsidRDefault="00DF0474">
      <w:pPr>
        <w:pStyle w:val="normal0"/>
        <w:spacing w:after="200"/>
        <w:ind w:left="1440"/>
        <w:rPr>
          <w:rFonts w:ascii="Roboto" w:eastAsia="Roboto" w:hAnsi="Roboto" w:cs="Roboto"/>
          <w:sz w:val="28"/>
          <w:szCs w:val="28"/>
        </w:rPr>
      </w:pPr>
      <w:r>
        <w:rPr>
          <w:rFonts w:ascii="Roboto" w:eastAsia="Roboto" w:hAnsi="Roboto" w:cs="Roboto"/>
          <w:sz w:val="28"/>
          <w:szCs w:val="28"/>
        </w:rPr>
        <w:t>Los usuarios externos deben presentar una nota de pedido de material por un plazo determinado. Debe abonar una cuota adicional de usuario externo para iniciar o conservar su carnet de socio.</w:t>
      </w:r>
    </w:p>
    <w:p w:rsidR="00DE63E8" w:rsidRDefault="00DE63E8">
      <w:pPr>
        <w:pStyle w:val="normal0"/>
        <w:spacing w:after="200"/>
        <w:ind w:left="1440"/>
        <w:rPr>
          <w:rFonts w:ascii="Roboto" w:eastAsia="Roboto" w:hAnsi="Roboto" w:cs="Roboto"/>
          <w:sz w:val="28"/>
          <w:szCs w:val="28"/>
        </w:rPr>
      </w:pPr>
    </w:p>
    <w:p w:rsidR="00DE63E8" w:rsidRDefault="00DF0474">
      <w:pPr>
        <w:pStyle w:val="normal0"/>
        <w:spacing w:after="200"/>
        <w:ind w:left="1440"/>
        <w:rPr>
          <w:rFonts w:ascii="Roboto" w:eastAsia="Roboto" w:hAnsi="Roboto" w:cs="Roboto"/>
          <w:b/>
          <w:sz w:val="32"/>
          <w:szCs w:val="32"/>
        </w:rPr>
      </w:pPr>
      <w:r>
        <w:rPr>
          <w:rFonts w:ascii="Roboto" w:eastAsia="Roboto" w:hAnsi="Roboto" w:cs="Roboto"/>
          <w:sz w:val="28"/>
          <w:szCs w:val="28"/>
        </w:rPr>
        <w:t>FUNCIONAMIENTO</w:t>
      </w:r>
    </w:p>
    <w:p w:rsidR="00DE63E8" w:rsidRDefault="00DF0474">
      <w:pPr>
        <w:pStyle w:val="normal0"/>
        <w:numPr>
          <w:ilvl w:val="0"/>
          <w:numId w:val="7"/>
        </w:numPr>
        <w:spacing w:after="200"/>
        <w:rPr>
          <w:rFonts w:ascii="Roboto" w:eastAsia="Roboto" w:hAnsi="Roboto" w:cs="Roboto"/>
          <w:b/>
          <w:sz w:val="28"/>
          <w:szCs w:val="28"/>
        </w:rPr>
      </w:pPr>
      <w:r>
        <w:rPr>
          <w:rFonts w:ascii="Roboto" w:eastAsia="Roboto" w:hAnsi="Roboto" w:cs="Roboto"/>
          <w:b/>
          <w:sz w:val="28"/>
          <w:szCs w:val="28"/>
        </w:rPr>
        <w:t>Requisitos de asociación</w:t>
      </w:r>
    </w:p>
    <w:p w:rsidR="00DE63E8" w:rsidRDefault="00DE63E8">
      <w:pPr>
        <w:pStyle w:val="normal0"/>
        <w:spacing w:after="200"/>
        <w:ind w:left="1440"/>
        <w:rPr>
          <w:rFonts w:ascii="Roboto" w:eastAsia="Roboto" w:hAnsi="Roboto" w:cs="Roboto"/>
          <w:b/>
          <w:sz w:val="28"/>
          <w:szCs w:val="28"/>
        </w:rPr>
      </w:pPr>
    </w:p>
    <w:p w:rsidR="00DE63E8" w:rsidRDefault="00DF0474">
      <w:pPr>
        <w:pStyle w:val="normal0"/>
        <w:numPr>
          <w:ilvl w:val="0"/>
          <w:numId w:val="6"/>
        </w:numPr>
        <w:rPr>
          <w:rFonts w:ascii="Roboto" w:eastAsia="Roboto" w:hAnsi="Roboto" w:cs="Roboto"/>
          <w:sz w:val="28"/>
          <w:szCs w:val="28"/>
        </w:rPr>
      </w:pPr>
      <w:r>
        <w:rPr>
          <w:rFonts w:ascii="Roboto" w:eastAsia="Roboto" w:hAnsi="Roboto" w:cs="Roboto"/>
          <w:sz w:val="28"/>
          <w:szCs w:val="28"/>
        </w:rPr>
        <w:t>1  FOTO digital (Tamaño carnet) 4x4</w:t>
      </w:r>
    </w:p>
    <w:p w:rsidR="00DE63E8" w:rsidRDefault="00DF0474">
      <w:pPr>
        <w:pStyle w:val="normal0"/>
        <w:numPr>
          <w:ilvl w:val="0"/>
          <w:numId w:val="6"/>
        </w:numPr>
        <w:rPr>
          <w:rFonts w:ascii="Roboto" w:eastAsia="Roboto" w:hAnsi="Roboto" w:cs="Roboto"/>
          <w:sz w:val="28"/>
          <w:szCs w:val="28"/>
        </w:rPr>
      </w:pPr>
      <w:r>
        <w:rPr>
          <w:rFonts w:ascii="Roboto" w:eastAsia="Roboto" w:hAnsi="Roboto" w:cs="Roboto"/>
          <w:sz w:val="28"/>
          <w:szCs w:val="28"/>
        </w:rPr>
        <w:t>Foto digital del DNI anverso y reverso</w:t>
      </w:r>
    </w:p>
    <w:p w:rsidR="00DE63E8" w:rsidRDefault="00DF0474">
      <w:pPr>
        <w:pStyle w:val="normal0"/>
        <w:numPr>
          <w:ilvl w:val="0"/>
          <w:numId w:val="6"/>
        </w:numPr>
        <w:rPr>
          <w:rFonts w:ascii="Roboto" w:eastAsia="Roboto" w:hAnsi="Roboto" w:cs="Roboto"/>
          <w:sz w:val="28"/>
          <w:szCs w:val="28"/>
        </w:rPr>
      </w:pPr>
      <w:r>
        <w:rPr>
          <w:rFonts w:ascii="Roboto" w:eastAsia="Roboto" w:hAnsi="Roboto" w:cs="Roboto"/>
          <w:sz w:val="28"/>
          <w:szCs w:val="28"/>
        </w:rPr>
        <w:t>Un servicio a su nombre digital (para constatar el domicilio)</w:t>
      </w:r>
    </w:p>
    <w:p w:rsidR="00DE63E8" w:rsidRDefault="00DF0474">
      <w:pPr>
        <w:pStyle w:val="normal0"/>
        <w:numPr>
          <w:ilvl w:val="0"/>
          <w:numId w:val="6"/>
        </w:numPr>
        <w:spacing w:after="200"/>
        <w:rPr>
          <w:rFonts w:ascii="Roboto" w:eastAsia="Roboto" w:hAnsi="Roboto" w:cs="Roboto"/>
          <w:sz w:val="28"/>
          <w:szCs w:val="28"/>
        </w:rPr>
      </w:pPr>
      <w:r>
        <w:rPr>
          <w:rFonts w:ascii="Roboto" w:eastAsia="Roboto" w:hAnsi="Roboto" w:cs="Roboto"/>
          <w:sz w:val="28"/>
          <w:szCs w:val="28"/>
        </w:rPr>
        <w:t>Fotocopia de inscripción a la carrera o constancia de alumno regular</w:t>
      </w:r>
    </w:p>
    <w:p w:rsidR="00DE63E8" w:rsidRDefault="00DF0474">
      <w:pPr>
        <w:pStyle w:val="normal0"/>
        <w:spacing w:after="200"/>
        <w:ind w:left="720"/>
        <w:rPr>
          <w:rFonts w:ascii="Roboto" w:eastAsia="Roboto" w:hAnsi="Roboto" w:cs="Roboto"/>
          <w:sz w:val="28"/>
          <w:szCs w:val="28"/>
        </w:rPr>
      </w:pPr>
      <w:r>
        <w:rPr>
          <w:rFonts w:ascii="Roboto" w:eastAsia="Roboto" w:hAnsi="Roboto" w:cs="Roboto"/>
          <w:sz w:val="28"/>
          <w:szCs w:val="28"/>
        </w:rPr>
        <w:t>Se le generará a cada usuario un carnet para prese</w:t>
      </w:r>
      <w:r>
        <w:rPr>
          <w:rFonts w:ascii="Roboto" w:eastAsia="Roboto" w:hAnsi="Roboto" w:cs="Roboto"/>
          <w:sz w:val="28"/>
          <w:szCs w:val="28"/>
        </w:rPr>
        <w:t>ntarse en forma presencial a la biblioteca.</w:t>
      </w:r>
    </w:p>
    <w:p w:rsidR="00DE63E8" w:rsidRDefault="00DF0474">
      <w:pPr>
        <w:pStyle w:val="normal0"/>
        <w:spacing w:after="200"/>
        <w:ind w:left="720"/>
        <w:rPr>
          <w:rFonts w:ascii="Roboto" w:eastAsia="Roboto" w:hAnsi="Roboto" w:cs="Roboto"/>
          <w:sz w:val="28"/>
          <w:szCs w:val="28"/>
        </w:rPr>
      </w:pPr>
      <w:r>
        <w:rPr>
          <w:rFonts w:ascii="Roboto" w:eastAsia="Roboto" w:hAnsi="Roboto" w:cs="Roboto"/>
          <w:sz w:val="28"/>
          <w:szCs w:val="28"/>
        </w:rPr>
        <w:t>El usuario podrá solicitar el libre deuda todas las veces que estime necesario</w:t>
      </w:r>
    </w:p>
    <w:p w:rsidR="00DE63E8" w:rsidRDefault="00DE63E8">
      <w:pPr>
        <w:pStyle w:val="normal0"/>
        <w:spacing w:after="200"/>
        <w:ind w:left="720"/>
        <w:rPr>
          <w:rFonts w:ascii="Roboto" w:eastAsia="Roboto" w:hAnsi="Roboto" w:cs="Roboto"/>
          <w:sz w:val="24"/>
          <w:szCs w:val="24"/>
        </w:rPr>
      </w:pPr>
    </w:p>
    <w:p w:rsidR="00DE63E8" w:rsidRDefault="00DF0474">
      <w:pPr>
        <w:pStyle w:val="normal0"/>
        <w:spacing w:after="200"/>
        <w:ind w:left="720"/>
        <w:rPr>
          <w:rFonts w:ascii="Roboto" w:eastAsia="Roboto" w:hAnsi="Roboto" w:cs="Roboto"/>
          <w:b/>
          <w:sz w:val="28"/>
          <w:szCs w:val="28"/>
        </w:rPr>
      </w:pPr>
      <w:r>
        <w:rPr>
          <w:rFonts w:ascii="Roboto" w:eastAsia="Roboto" w:hAnsi="Roboto" w:cs="Roboto"/>
          <w:b/>
          <w:sz w:val="28"/>
          <w:szCs w:val="28"/>
        </w:rPr>
        <w:t>Requisito de Libre deuda para próximos graduados</w:t>
      </w:r>
    </w:p>
    <w:p w:rsidR="00DE63E8" w:rsidRDefault="00DF0474">
      <w:pPr>
        <w:pStyle w:val="normal0"/>
        <w:spacing w:after="200"/>
        <w:ind w:left="720"/>
        <w:jc w:val="both"/>
        <w:rPr>
          <w:rFonts w:ascii="Roboto" w:eastAsia="Roboto" w:hAnsi="Roboto" w:cs="Roboto"/>
          <w:sz w:val="28"/>
          <w:szCs w:val="28"/>
        </w:rPr>
      </w:pPr>
      <w:r>
        <w:rPr>
          <w:rFonts w:ascii="Roboto" w:eastAsia="Roboto" w:hAnsi="Roboto" w:cs="Roboto"/>
          <w:sz w:val="28"/>
          <w:szCs w:val="28"/>
        </w:rPr>
        <w:t>La extensión del certificado de libre deuda del alumno será un requisito indispensa</w:t>
      </w:r>
      <w:r>
        <w:rPr>
          <w:rFonts w:ascii="Roboto" w:eastAsia="Roboto" w:hAnsi="Roboto" w:cs="Roboto"/>
          <w:sz w:val="28"/>
          <w:szCs w:val="28"/>
        </w:rPr>
        <w:t>ble para presentar ante la gestión de su titulación. Al momento de graduarse y comenzar con los trámites, deberá el alumno dirigirse por algún medio a la biblioteca para solicitar el libre deuda, y en el caso que adeude libros tendrá un plazo de 15 días pa</w:t>
      </w:r>
      <w:r>
        <w:rPr>
          <w:rFonts w:ascii="Roboto" w:eastAsia="Roboto" w:hAnsi="Roboto" w:cs="Roboto"/>
          <w:sz w:val="28"/>
          <w:szCs w:val="28"/>
        </w:rPr>
        <w:t>ra regularizarse. En caso de que esté el libro extraviado deberá reponer uno de igual título en una versión más moderna del mismo.</w:t>
      </w:r>
    </w:p>
    <w:p w:rsidR="00DE63E8" w:rsidRDefault="00DE63E8">
      <w:pPr>
        <w:pStyle w:val="normal0"/>
        <w:spacing w:after="200"/>
        <w:rPr>
          <w:rFonts w:ascii="Roboto" w:eastAsia="Roboto" w:hAnsi="Roboto" w:cs="Roboto"/>
          <w:sz w:val="28"/>
          <w:szCs w:val="28"/>
        </w:rPr>
      </w:pPr>
    </w:p>
    <w:p w:rsidR="00DE63E8" w:rsidRDefault="00DF0474">
      <w:pPr>
        <w:pStyle w:val="normal0"/>
        <w:numPr>
          <w:ilvl w:val="0"/>
          <w:numId w:val="7"/>
        </w:numPr>
        <w:spacing w:after="200"/>
        <w:rPr>
          <w:rFonts w:ascii="Roboto" w:eastAsia="Roboto" w:hAnsi="Roboto" w:cs="Roboto"/>
          <w:b/>
          <w:sz w:val="28"/>
          <w:szCs w:val="28"/>
        </w:rPr>
      </w:pPr>
      <w:r>
        <w:rPr>
          <w:rFonts w:ascii="Roboto" w:eastAsia="Roboto" w:hAnsi="Roboto" w:cs="Roboto"/>
          <w:b/>
          <w:sz w:val="28"/>
          <w:szCs w:val="28"/>
        </w:rPr>
        <w:t>Circulación: préstamo y devolución</w:t>
      </w:r>
    </w:p>
    <w:p w:rsidR="00DE63E8" w:rsidRDefault="00DF0474">
      <w:pPr>
        <w:pStyle w:val="normal0"/>
        <w:spacing w:after="200"/>
        <w:ind w:left="720"/>
        <w:jc w:val="both"/>
        <w:rPr>
          <w:rFonts w:ascii="Roboto" w:eastAsia="Roboto" w:hAnsi="Roboto" w:cs="Roboto"/>
          <w:sz w:val="32"/>
          <w:szCs w:val="32"/>
        </w:rPr>
      </w:pPr>
      <w:r>
        <w:rPr>
          <w:rFonts w:ascii="Roboto" w:eastAsia="Roboto" w:hAnsi="Roboto" w:cs="Roboto"/>
          <w:sz w:val="28"/>
          <w:szCs w:val="28"/>
        </w:rPr>
        <w:t xml:space="preserve">Los préstamos se realizarán por el término de 15 días corridos. Luego podrá optar por su </w:t>
      </w:r>
      <w:r>
        <w:rPr>
          <w:rFonts w:ascii="Roboto" w:eastAsia="Roboto" w:hAnsi="Roboto" w:cs="Roboto"/>
          <w:sz w:val="28"/>
          <w:szCs w:val="28"/>
        </w:rPr>
        <w:t>renovación. Los libros electrónicos se prestarán por el término de 15 días</w:t>
      </w:r>
    </w:p>
    <w:p w:rsidR="00DE63E8" w:rsidRDefault="00DE63E8">
      <w:pPr>
        <w:pStyle w:val="normal0"/>
        <w:spacing w:after="200"/>
        <w:rPr>
          <w:rFonts w:ascii="Roboto" w:eastAsia="Roboto" w:hAnsi="Roboto" w:cs="Roboto"/>
          <w:sz w:val="28"/>
          <w:szCs w:val="28"/>
        </w:rPr>
      </w:pPr>
    </w:p>
    <w:p w:rsidR="00DE63E8" w:rsidRDefault="00DF0474">
      <w:pPr>
        <w:pStyle w:val="normal0"/>
        <w:numPr>
          <w:ilvl w:val="0"/>
          <w:numId w:val="1"/>
        </w:numPr>
        <w:spacing w:after="200"/>
        <w:rPr>
          <w:rFonts w:ascii="Roboto" w:eastAsia="Roboto" w:hAnsi="Roboto" w:cs="Roboto"/>
          <w:sz w:val="28"/>
          <w:szCs w:val="28"/>
        </w:rPr>
      </w:pPr>
      <w:r>
        <w:rPr>
          <w:rFonts w:ascii="Roboto" w:eastAsia="Roboto" w:hAnsi="Roboto" w:cs="Roboto"/>
          <w:sz w:val="28"/>
          <w:szCs w:val="28"/>
        </w:rPr>
        <w:t>Cantidad de libros</w:t>
      </w:r>
    </w:p>
    <w:p w:rsidR="00DE63E8" w:rsidRDefault="00DF0474">
      <w:pPr>
        <w:pStyle w:val="normal0"/>
        <w:spacing w:after="200"/>
        <w:ind w:left="720"/>
        <w:jc w:val="both"/>
        <w:rPr>
          <w:rFonts w:ascii="Roboto" w:eastAsia="Roboto" w:hAnsi="Roboto" w:cs="Roboto"/>
          <w:sz w:val="28"/>
          <w:szCs w:val="28"/>
        </w:rPr>
      </w:pPr>
      <w:r>
        <w:rPr>
          <w:rFonts w:ascii="Roboto" w:eastAsia="Roboto" w:hAnsi="Roboto" w:cs="Roboto"/>
          <w:sz w:val="28"/>
          <w:szCs w:val="28"/>
        </w:rPr>
        <w:t>Se podrán prestar a cada usuario la cantidad de 2 libros físicos por vez. Y 2 libros digitales por vez. El usuario podrá tener en su poder hasta 4 ejemplares, siendo estos dos libros físicos y dos digitales.</w:t>
      </w:r>
    </w:p>
    <w:p w:rsidR="00DE63E8" w:rsidRDefault="00DF0474">
      <w:pPr>
        <w:pStyle w:val="normal0"/>
        <w:spacing w:after="200"/>
        <w:ind w:left="720"/>
        <w:jc w:val="both"/>
        <w:rPr>
          <w:rFonts w:ascii="Roboto" w:eastAsia="Roboto" w:hAnsi="Roboto" w:cs="Roboto"/>
          <w:sz w:val="28"/>
          <w:szCs w:val="28"/>
        </w:rPr>
      </w:pPr>
      <w:r>
        <w:rPr>
          <w:rFonts w:ascii="Roboto" w:eastAsia="Roboto" w:hAnsi="Roboto" w:cs="Roboto"/>
          <w:sz w:val="28"/>
          <w:szCs w:val="28"/>
        </w:rPr>
        <w:t>Los préstamos en sala de lectura serán de 4 ejem</w:t>
      </w:r>
      <w:r>
        <w:rPr>
          <w:rFonts w:ascii="Roboto" w:eastAsia="Roboto" w:hAnsi="Roboto" w:cs="Roboto"/>
          <w:sz w:val="28"/>
          <w:szCs w:val="28"/>
        </w:rPr>
        <w:t>plares por vez</w:t>
      </w:r>
    </w:p>
    <w:p w:rsidR="00DE63E8" w:rsidRDefault="00DE63E8">
      <w:pPr>
        <w:pStyle w:val="normal0"/>
        <w:spacing w:after="200"/>
        <w:ind w:left="1440"/>
        <w:rPr>
          <w:rFonts w:ascii="Roboto" w:eastAsia="Roboto" w:hAnsi="Roboto" w:cs="Roboto"/>
          <w:b/>
          <w:sz w:val="28"/>
          <w:szCs w:val="28"/>
        </w:rPr>
      </w:pPr>
    </w:p>
    <w:p w:rsidR="00DE63E8" w:rsidRDefault="00DF0474">
      <w:pPr>
        <w:pStyle w:val="normal0"/>
        <w:numPr>
          <w:ilvl w:val="0"/>
          <w:numId w:val="7"/>
        </w:numPr>
        <w:spacing w:after="200"/>
        <w:rPr>
          <w:rFonts w:ascii="Roboto" w:eastAsia="Roboto" w:hAnsi="Roboto" w:cs="Roboto"/>
          <w:b/>
          <w:sz w:val="28"/>
          <w:szCs w:val="28"/>
        </w:rPr>
      </w:pPr>
      <w:r>
        <w:rPr>
          <w:rFonts w:ascii="Roboto" w:eastAsia="Roboto" w:hAnsi="Roboto" w:cs="Roboto"/>
          <w:b/>
          <w:sz w:val="28"/>
          <w:szCs w:val="28"/>
        </w:rPr>
        <w:t>Sanciones</w:t>
      </w:r>
    </w:p>
    <w:tbl>
      <w:tblPr>
        <w:tblStyle w:val="a"/>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69"/>
        <w:gridCol w:w="2770"/>
        <w:gridCol w:w="2770"/>
      </w:tblGrid>
      <w:tr w:rsidR="00DE63E8">
        <w:trPr>
          <w:trHeight w:val="870"/>
        </w:trPr>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Tipo de préstamo</w:t>
            </w: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Motivo</w:t>
            </w: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Sanción</w:t>
            </w:r>
          </w:p>
        </w:tc>
      </w:tr>
      <w:tr w:rsidR="00DE63E8">
        <w:trPr>
          <w:trHeight w:val="870"/>
        </w:trPr>
        <w:tc>
          <w:tcPr>
            <w:tcW w:w="2769" w:type="dxa"/>
            <w:vMerge w:val="restart"/>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Domiciliario</w:t>
            </w: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1 día de demora</w:t>
            </w: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15 días</w:t>
            </w:r>
          </w:p>
        </w:tc>
      </w:tr>
      <w:tr w:rsidR="00DE63E8">
        <w:trPr>
          <w:trHeight w:val="870"/>
        </w:trPr>
        <w:tc>
          <w:tcPr>
            <w:tcW w:w="2769" w:type="dxa"/>
            <w:vMerge/>
            <w:shd w:val="clear" w:color="auto" w:fill="auto"/>
            <w:tcMar>
              <w:top w:w="100" w:type="dxa"/>
              <w:left w:w="100" w:type="dxa"/>
              <w:bottom w:w="100" w:type="dxa"/>
              <w:right w:w="100" w:type="dxa"/>
            </w:tcMar>
          </w:tcPr>
          <w:p w:rsidR="00DE63E8" w:rsidRDefault="00DE63E8">
            <w:pPr>
              <w:pStyle w:val="normal0"/>
              <w:widowControl w:val="0"/>
              <w:spacing w:line="240" w:lineRule="auto"/>
              <w:rPr>
                <w:rFonts w:ascii="Roboto" w:eastAsia="Roboto" w:hAnsi="Roboto" w:cs="Roboto"/>
                <w:b/>
                <w:sz w:val="28"/>
                <w:szCs w:val="28"/>
              </w:rPr>
            </w:pP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1 día más por cada día de demora</w:t>
            </w:r>
          </w:p>
        </w:tc>
        <w:tc>
          <w:tcPr>
            <w:tcW w:w="2769" w:type="dxa"/>
            <w:shd w:val="clear" w:color="auto" w:fill="auto"/>
            <w:tcMar>
              <w:top w:w="100" w:type="dxa"/>
              <w:left w:w="100" w:type="dxa"/>
              <w:bottom w:w="100" w:type="dxa"/>
              <w:right w:w="100" w:type="dxa"/>
            </w:tcMar>
          </w:tcPr>
          <w:p w:rsidR="00DE63E8" w:rsidRDefault="00DF0474">
            <w:pPr>
              <w:pStyle w:val="normal0"/>
              <w:widowControl w:val="0"/>
              <w:spacing w:line="240" w:lineRule="auto"/>
              <w:jc w:val="center"/>
              <w:rPr>
                <w:rFonts w:ascii="Roboto" w:eastAsia="Roboto" w:hAnsi="Roboto" w:cs="Roboto"/>
                <w:sz w:val="28"/>
                <w:szCs w:val="28"/>
              </w:rPr>
            </w:pPr>
            <w:r>
              <w:rPr>
                <w:rFonts w:ascii="Roboto" w:eastAsia="Roboto" w:hAnsi="Roboto" w:cs="Roboto"/>
                <w:sz w:val="28"/>
                <w:szCs w:val="28"/>
              </w:rPr>
              <w:t>1 día</w:t>
            </w:r>
          </w:p>
        </w:tc>
      </w:tr>
    </w:tbl>
    <w:p w:rsidR="00DE63E8" w:rsidRDefault="00DE63E8">
      <w:pPr>
        <w:pStyle w:val="normal0"/>
        <w:spacing w:after="200"/>
        <w:ind w:left="720"/>
        <w:rPr>
          <w:rFonts w:ascii="Roboto" w:eastAsia="Roboto" w:hAnsi="Roboto" w:cs="Roboto"/>
          <w:sz w:val="28"/>
          <w:szCs w:val="28"/>
        </w:rPr>
      </w:pPr>
    </w:p>
    <w:p w:rsidR="00DE63E8" w:rsidRDefault="00DF0474">
      <w:pPr>
        <w:pStyle w:val="normal0"/>
        <w:spacing w:after="200"/>
        <w:ind w:left="720"/>
        <w:jc w:val="both"/>
        <w:rPr>
          <w:rFonts w:ascii="Roboto" w:eastAsia="Roboto" w:hAnsi="Roboto" w:cs="Roboto"/>
          <w:sz w:val="28"/>
          <w:szCs w:val="28"/>
        </w:rPr>
      </w:pPr>
      <w:r>
        <w:rPr>
          <w:rFonts w:ascii="Roboto" w:eastAsia="Roboto" w:hAnsi="Roboto" w:cs="Roboto"/>
          <w:sz w:val="28"/>
          <w:szCs w:val="28"/>
        </w:rPr>
        <w:t>En caso de pérdida del material deberá reponer el ejemplar que la biblioteca indique. Este podrá ser el ejemplar del mismo título u otro título que la biblioteca considere.</w:t>
      </w:r>
    </w:p>
    <w:p w:rsidR="00DE63E8" w:rsidRDefault="00DE63E8">
      <w:pPr>
        <w:pStyle w:val="normal0"/>
        <w:spacing w:after="200"/>
        <w:ind w:left="720"/>
        <w:rPr>
          <w:rFonts w:ascii="Roboto" w:eastAsia="Roboto" w:hAnsi="Roboto" w:cs="Roboto"/>
          <w:b/>
          <w:sz w:val="28"/>
          <w:szCs w:val="28"/>
        </w:rPr>
      </w:pPr>
    </w:p>
    <w:p w:rsidR="00DE63E8" w:rsidRDefault="00DF0474">
      <w:pPr>
        <w:pStyle w:val="normal0"/>
        <w:spacing w:after="200"/>
        <w:ind w:left="720"/>
        <w:rPr>
          <w:rFonts w:ascii="Roboto" w:eastAsia="Roboto" w:hAnsi="Roboto" w:cs="Roboto"/>
          <w:b/>
          <w:sz w:val="28"/>
          <w:szCs w:val="28"/>
        </w:rPr>
      </w:pPr>
      <w:r>
        <w:rPr>
          <w:rFonts w:ascii="Roboto" w:eastAsia="Roboto" w:hAnsi="Roboto" w:cs="Roboto"/>
          <w:b/>
          <w:sz w:val="28"/>
          <w:szCs w:val="28"/>
        </w:rPr>
        <w:t xml:space="preserve"> D) Servicios</w:t>
      </w:r>
    </w:p>
    <w:p w:rsidR="00DE63E8" w:rsidRDefault="00DF0474">
      <w:pPr>
        <w:pStyle w:val="normal0"/>
        <w:numPr>
          <w:ilvl w:val="0"/>
          <w:numId w:val="2"/>
        </w:numPr>
        <w:spacing w:after="200"/>
        <w:rPr>
          <w:rFonts w:ascii="Roboto" w:eastAsia="Roboto" w:hAnsi="Roboto" w:cs="Roboto"/>
          <w:b/>
          <w:sz w:val="28"/>
          <w:szCs w:val="28"/>
        </w:rPr>
      </w:pPr>
      <w:r>
        <w:rPr>
          <w:rFonts w:ascii="Roboto" w:eastAsia="Roboto" w:hAnsi="Roboto" w:cs="Roboto"/>
          <w:b/>
          <w:sz w:val="28"/>
          <w:szCs w:val="28"/>
        </w:rPr>
        <w:t>Referencia Virtual</w:t>
      </w:r>
    </w:p>
    <w:p w:rsidR="00DE63E8" w:rsidRDefault="00DF0474">
      <w:pPr>
        <w:pStyle w:val="normal0"/>
        <w:spacing w:after="200"/>
        <w:jc w:val="both"/>
        <w:rPr>
          <w:rFonts w:ascii="Roboto" w:eastAsia="Roboto" w:hAnsi="Roboto" w:cs="Roboto"/>
          <w:b/>
          <w:sz w:val="28"/>
          <w:szCs w:val="28"/>
        </w:rPr>
      </w:pPr>
      <w:r>
        <w:rPr>
          <w:rFonts w:ascii="Roboto" w:eastAsia="Roboto" w:hAnsi="Roboto" w:cs="Roboto"/>
          <w:sz w:val="24"/>
          <w:szCs w:val="24"/>
        </w:rPr>
        <w:t xml:space="preserve"> </w:t>
      </w:r>
      <w:r>
        <w:rPr>
          <w:rFonts w:ascii="Roboto" w:eastAsia="Roboto" w:hAnsi="Roboto" w:cs="Roboto"/>
          <w:sz w:val="28"/>
          <w:szCs w:val="28"/>
        </w:rPr>
        <w:t xml:space="preserve">  El servicio de consulta y referencia es el responsable de posibilitar el acceso a la información de quien la necesite, en el momento y en la forma precisa. El servicio ofrece atender las peticiones del usuario, a partir  no sólo del material disponible e</w:t>
      </w:r>
      <w:r>
        <w:rPr>
          <w:rFonts w:ascii="Roboto" w:eastAsia="Roboto" w:hAnsi="Roboto" w:cs="Roboto"/>
          <w:sz w:val="28"/>
          <w:szCs w:val="28"/>
        </w:rPr>
        <w:t>n la biblioteca, sino de todo el material que existe a escala mundial.</w:t>
      </w:r>
    </w:p>
    <w:p w:rsidR="00DE63E8" w:rsidRDefault="00DF0474">
      <w:pPr>
        <w:pStyle w:val="normal0"/>
        <w:spacing w:after="200"/>
        <w:jc w:val="both"/>
        <w:rPr>
          <w:rFonts w:ascii="Roboto" w:eastAsia="Roboto" w:hAnsi="Roboto" w:cs="Roboto"/>
          <w:sz w:val="28"/>
          <w:szCs w:val="28"/>
        </w:rPr>
      </w:pPr>
      <w:r>
        <w:rPr>
          <w:rFonts w:ascii="Roboto" w:eastAsia="Roboto" w:hAnsi="Roboto" w:cs="Roboto"/>
          <w:sz w:val="28"/>
          <w:szCs w:val="28"/>
        </w:rPr>
        <w:lastRenderedPageBreak/>
        <w:t>El usuario dispondrá de un formulario que podrá descargar para solicitar información.</w:t>
      </w:r>
    </w:p>
    <w:p w:rsidR="00DE63E8" w:rsidRDefault="00DE63E8">
      <w:pPr>
        <w:pStyle w:val="normal0"/>
        <w:spacing w:after="200"/>
        <w:jc w:val="both"/>
        <w:rPr>
          <w:rFonts w:ascii="Roboto" w:eastAsia="Roboto" w:hAnsi="Roboto" w:cs="Roboto"/>
          <w:b/>
          <w:sz w:val="24"/>
          <w:szCs w:val="24"/>
        </w:rPr>
      </w:pPr>
    </w:p>
    <w:p w:rsidR="00DE63E8" w:rsidRDefault="00DF0474">
      <w:pPr>
        <w:pStyle w:val="normal0"/>
        <w:numPr>
          <w:ilvl w:val="0"/>
          <w:numId w:val="2"/>
        </w:numPr>
        <w:spacing w:after="200"/>
        <w:jc w:val="both"/>
        <w:rPr>
          <w:rFonts w:ascii="Roboto" w:eastAsia="Roboto" w:hAnsi="Roboto" w:cs="Roboto"/>
          <w:b/>
          <w:sz w:val="28"/>
          <w:szCs w:val="28"/>
        </w:rPr>
      </w:pPr>
      <w:r>
        <w:rPr>
          <w:rFonts w:ascii="Roboto" w:eastAsia="Roboto" w:hAnsi="Roboto" w:cs="Roboto"/>
          <w:b/>
          <w:sz w:val="28"/>
          <w:szCs w:val="28"/>
        </w:rPr>
        <w:t>EMAIL de contacto</w:t>
      </w:r>
    </w:p>
    <w:p w:rsidR="00DE63E8" w:rsidRDefault="00DF0474">
      <w:pPr>
        <w:pStyle w:val="normal0"/>
        <w:spacing w:after="200"/>
        <w:jc w:val="both"/>
        <w:rPr>
          <w:rFonts w:ascii="Roboto" w:eastAsia="Roboto" w:hAnsi="Roboto" w:cs="Roboto"/>
          <w:sz w:val="28"/>
          <w:szCs w:val="28"/>
        </w:rPr>
      </w:pPr>
      <w:r>
        <w:rPr>
          <w:rFonts w:ascii="Roboto" w:eastAsia="Roboto" w:hAnsi="Roboto" w:cs="Roboto"/>
          <w:b/>
          <w:sz w:val="24"/>
          <w:szCs w:val="24"/>
        </w:rPr>
        <w:t xml:space="preserve">  </w:t>
      </w:r>
      <w:r>
        <w:rPr>
          <w:rFonts w:ascii="Roboto" w:eastAsia="Roboto" w:hAnsi="Roboto" w:cs="Roboto"/>
          <w:sz w:val="24"/>
          <w:szCs w:val="24"/>
        </w:rPr>
        <w:t xml:space="preserve"> </w:t>
      </w:r>
      <w:r>
        <w:rPr>
          <w:rFonts w:ascii="Roboto" w:eastAsia="Roboto" w:hAnsi="Roboto" w:cs="Roboto"/>
          <w:sz w:val="28"/>
          <w:szCs w:val="28"/>
        </w:rPr>
        <w:t xml:space="preserve">El correo para la comunicación será </w:t>
      </w:r>
      <w:hyperlink r:id="rId7">
        <w:r>
          <w:rPr>
            <w:rFonts w:ascii="Roboto" w:eastAsia="Roboto" w:hAnsi="Roboto" w:cs="Roboto"/>
            <w:color w:val="1155CC"/>
            <w:sz w:val="28"/>
            <w:szCs w:val="28"/>
            <w:u w:val="single"/>
          </w:rPr>
          <w:t>bibliotecameh@gmail.com</w:t>
        </w:r>
      </w:hyperlink>
      <w:r>
        <w:rPr>
          <w:rFonts w:ascii="Roboto" w:eastAsia="Roboto" w:hAnsi="Roboto" w:cs="Roboto"/>
          <w:sz w:val="28"/>
          <w:szCs w:val="28"/>
        </w:rPr>
        <w:t xml:space="preserve"> </w:t>
      </w:r>
    </w:p>
    <w:p w:rsidR="00DE63E8" w:rsidRDefault="00DE63E8">
      <w:pPr>
        <w:pStyle w:val="normal0"/>
        <w:spacing w:after="200"/>
        <w:rPr>
          <w:rFonts w:ascii="Roboto" w:eastAsia="Roboto" w:hAnsi="Roboto" w:cs="Roboto"/>
          <w:b/>
          <w:sz w:val="28"/>
          <w:szCs w:val="28"/>
        </w:rPr>
      </w:pPr>
    </w:p>
    <w:p w:rsidR="00DE63E8" w:rsidRDefault="00DF0474">
      <w:pPr>
        <w:pStyle w:val="normal0"/>
        <w:numPr>
          <w:ilvl w:val="0"/>
          <w:numId w:val="2"/>
        </w:numPr>
        <w:spacing w:after="200"/>
        <w:rPr>
          <w:rFonts w:ascii="Roboto" w:eastAsia="Roboto" w:hAnsi="Roboto" w:cs="Roboto"/>
          <w:b/>
          <w:sz w:val="28"/>
          <w:szCs w:val="28"/>
        </w:rPr>
      </w:pPr>
      <w:r>
        <w:rPr>
          <w:rFonts w:ascii="Roboto" w:eastAsia="Roboto" w:hAnsi="Roboto" w:cs="Roboto"/>
          <w:b/>
          <w:sz w:val="28"/>
          <w:szCs w:val="28"/>
        </w:rPr>
        <w:t>Catálogo automatizado On Line PMB</w:t>
      </w:r>
    </w:p>
    <w:p w:rsidR="00DE63E8" w:rsidRDefault="00DF0474">
      <w:pPr>
        <w:pStyle w:val="normal0"/>
        <w:spacing w:after="200"/>
        <w:jc w:val="both"/>
        <w:rPr>
          <w:rFonts w:ascii="Roboto" w:eastAsia="Roboto" w:hAnsi="Roboto" w:cs="Roboto"/>
          <w:sz w:val="28"/>
          <w:szCs w:val="28"/>
        </w:rPr>
      </w:pPr>
      <w:r>
        <w:rPr>
          <w:rFonts w:ascii="Roboto" w:eastAsia="Roboto" w:hAnsi="Roboto" w:cs="Roboto"/>
          <w:sz w:val="24"/>
          <w:szCs w:val="24"/>
        </w:rPr>
        <w:t xml:space="preserve">  </w:t>
      </w:r>
      <w:r>
        <w:rPr>
          <w:rFonts w:ascii="Roboto" w:eastAsia="Roboto" w:hAnsi="Roboto" w:cs="Roboto"/>
          <w:sz w:val="28"/>
          <w:szCs w:val="28"/>
        </w:rPr>
        <w:t xml:space="preserve"> Catálogo en línea u OPAC (Online Public Access Catalog) es un catálogo automatizado de acceso público en línea de los materiales de la biblioteca. </w:t>
      </w:r>
      <w:hyperlink r:id="rId8">
        <w:r>
          <w:rPr>
            <w:rFonts w:ascii="Roboto" w:eastAsia="Roboto" w:hAnsi="Roboto" w:cs="Roboto"/>
            <w:color w:val="1155CC"/>
            <w:sz w:val="28"/>
            <w:szCs w:val="28"/>
            <w:u w:val="single"/>
          </w:rPr>
          <w:t>http://catalogo.bibliotecameh.com</w:t>
        </w:r>
      </w:hyperlink>
      <w:r>
        <w:rPr>
          <w:rFonts w:ascii="Roboto" w:eastAsia="Roboto" w:hAnsi="Roboto" w:cs="Roboto"/>
          <w:sz w:val="28"/>
          <w:szCs w:val="28"/>
        </w:rPr>
        <w:t xml:space="preserve"> Tanto el personal de la biblioteca como el público tienen acceso a través de él al material bibliográfico del acervo de la biblioteca. Para poder utilizar el material debe t</w:t>
      </w:r>
      <w:r>
        <w:rPr>
          <w:rFonts w:ascii="Roboto" w:eastAsia="Roboto" w:hAnsi="Roboto" w:cs="Roboto"/>
          <w:sz w:val="28"/>
          <w:szCs w:val="28"/>
        </w:rPr>
        <w:t>omar contacto con la biblioteca donde le facilitarán clave y contraseña de ingreso para poder operar en él luego de presentar la documentación de asociación. Se puede utilizar desde cualquier dispositivo con conexión a internet.</w:t>
      </w:r>
    </w:p>
    <w:p w:rsidR="00DE63E8" w:rsidRDefault="00DE63E8">
      <w:pPr>
        <w:pStyle w:val="normal0"/>
        <w:spacing w:after="200"/>
        <w:rPr>
          <w:rFonts w:ascii="Roboto" w:eastAsia="Roboto" w:hAnsi="Roboto" w:cs="Roboto"/>
          <w:b/>
          <w:sz w:val="24"/>
          <w:szCs w:val="24"/>
        </w:rPr>
      </w:pPr>
    </w:p>
    <w:p w:rsidR="00DE63E8" w:rsidRDefault="00DF0474">
      <w:pPr>
        <w:pStyle w:val="normal0"/>
        <w:numPr>
          <w:ilvl w:val="0"/>
          <w:numId w:val="2"/>
        </w:numPr>
        <w:spacing w:after="200"/>
        <w:rPr>
          <w:rFonts w:ascii="Roboto" w:eastAsia="Roboto" w:hAnsi="Roboto" w:cs="Roboto"/>
          <w:b/>
          <w:sz w:val="28"/>
          <w:szCs w:val="28"/>
        </w:rPr>
      </w:pPr>
      <w:r>
        <w:rPr>
          <w:rFonts w:ascii="Roboto" w:eastAsia="Roboto" w:hAnsi="Roboto" w:cs="Roboto"/>
          <w:b/>
          <w:sz w:val="28"/>
          <w:szCs w:val="28"/>
        </w:rPr>
        <w:t>Taller de formación de usu</w:t>
      </w:r>
      <w:r>
        <w:rPr>
          <w:rFonts w:ascii="Roboto" w:eastAsia="Roboto" w:hAnsi="Roboto" w:cs="Roboto"/>
          <w:b/>
          <w:sz w:val="28"/>
          <w:szCs w:val="28"/>
        </w:rPr>
        <w:t>arios: (Alfin) Alfabetización Informacional</w:t>
      </w:r>
    </w:p>
    <w:p w:rsidR="00DE63E8" w:rsidRDefault="00DF0474">
      <w:pPr>
        <w:pStyle w:val="normal0"/>
        <w:spacing w:after="200"/>
        <w:ind w:left="720"/>
        <w:rPr>
          <w:rFonts w:ascii="Roboto" w:eastAsia="Roboto" w:hAnsi="Roboto" w:cs="Roboto"/>
          <w:b/>
          <w:sz w:val="28"/>
          <w:szCs w:val="28"/>
        </w:rPr>
      </w:pPr>
      <w:r>
        <w:rPr>
          <w:rFonts w:ascii="Roboto" w:eastAsia="Roboto" w:hAnsi="Roboto" w:cs="Roboto"/>
          <w:b/>
          <w:sz w:val="28"/>
          <w:szCs w:val="28"/>
        </w:rPr>
        <w:t>Objetivos:</w:t>
      </w:r>
    </w:p>
    <w:p w:rsidR="00DE63E8" w:rsidRDefault="00DF0474">
      <w:pPr>
        <w:pStyle w:val="normal0"/>
        <w:numPr>
          <w:ilvl w:val="0"/>
          <w:numId w:val="3"/>
        </w:numPr>
        <w:rPr>
          <w:rFonts w:ascii="Roboto" w:eastAsia="Roboto" w:hAnsi="Roboto" w:cs="Roboto"/>
          <w:sz w:val="28"/>
          <w:szCs w:val="28"/>
        </w:rPr>
      </w:pPr>
      <w:r>
        <w:rPr>
          <w:rFonts w:ascii="Roboto" w:eastAsia="Roboto" w:hAnsi="Roboto" w:cs="Roboto"/>
          <w:sz w:val="28"/>
          <w:szCs w:val="28"/>
        </w:rPr>
        <w:t>Crear usuarios autónomos en la búsqueda de información</w:t>
      </w:r>
    </w:p>
    <w:p w:rsidR="00DE63E8" w:rsidRDefault="00DF0474">
      <w:pPr>
        <w:pStyle w:val="normal0"/>
        <w:numPr>
          <w:ilvl w:val="0"/>
          <w:numId w:val="3"/>
        </w:numPr>
        <w:spacing w:after="200"/>
        <w:rPr>
          <w:rFonts w:ascii="Roboto" w:eastAsia="Roboto" w:hAnsi="Roboto" w:cs="Roboto"/>
          <w:sz w:val="28"/>
          <w:szCs w:val="28"/>
        </w:rPr>
      </w:pPr>
      <w:r>
        <w:rPr>
          <w:rFonts w:ascii="Roboto" w:eastAsia="Roboto" w:hAnsi="Roboto" w:cs="Roboto"/>
          <w:sz w:val="28"/>
          <w:szCs w:val="28"/>
        </w:rPr>
        <w:lastRenderedPageBreak/>
        <w:t>Brindar información para la utilización del catálogo de búsqueda bibliográfica a través de tutoriales</w:t>
      </w:r>
    </w:p>
    <w:p w:rsidR="00DE63E8" w:rsidRDefault="00DE63E8">
      <w:pPr>
        <w:pStyle w:val="normal0"/>
        <w:spacing w:after="200"/>
        <w:ind w:left="720"/>
        <w:rPr>
          <w:rFonts w:ascii="Roboto" w:eastAsia="Roboto" w:hAnsi="Roboto" w:cs="Roboto"/>
          <w:sz w:val="24"/>
          <w:szCs w:val="24"/>
        </w:rPr>
      </w:pPr>
    </w:p>
    <w:p w:rsidR="00DE63E8" w:rsidRDefault="00DF0474">
      <w:pPr>
        <w:pStyle w:val="normal0"/>
        <w:numPr>
          <w:ilvl w:val="0"/>
          <w:numId w:val="2"/>
        </w:numPr>
        <w:jc w:val="both"/>
        <w:rPr>
          <w:rFonts w:ascii="Roboto" w:eastAsia="Roboto" w:hAnsi="Roboto" w:cs="Roboto"/>
          <w:b/>
          <w:sz w:val="28"/>
          <w:szCs w:val="28"/>
        </w:rPr>
      </w:pPr>
      <w:r>
        <w:rPr>
          <w:rFonts w:ascii="Roboto" w:eastAsia="Roboto" w:hAnsi="Roboto" w:cs="Roboto"/>
          <w:b/>
          <w:sz w:val="28"/>
          <w:szCs w:val="28"/>
        </w:rPr>
        <w:t>Personal:</w:t>
      </w:r>
    </w:p>
    <w:p w:rsidR="00DE63E8" w:rsidRDefault="00DE63E8">
      <w:pPr>
        <w:pStyle w:val="normal0"/>
        <w:ind w:left="720"/>
        <w:jc w:val="both"/>
        <w:rPr>
          <w:rFonts w:ascii="Roboto" w:eastAsia="Roboto" w:hAnsi="Roboto" w:cs="Roboto"/>
          <w:b/>
          <w:sz w:val="28"/>
          <w:szCs w:val="28"/>
        </w:rPr>
      </w:pPr>
    </w:p>
    <w:p w:rsidR="00DE63E8" w:rsidRDefault="00DF0474">
      <w:pPr>
        <w:pStyle w:val="normal0"/>
        <w:ind w:left="720"/>
        <w:jc w:val="both"/>
        <w:rPr>
          <w:rFonts w:ascii="Roboto" w:eastAsia="Roboto" w:hAnsi="Roboto" w:cs="Roboto"/>
          <w:sz w:val="28"/>
          <w:szCs w:val="28"/>
        </w:rPr>
      </w:pPr>
      <w:r>
        <w:rPr>
          <w:rFonts w:ascii="Roboto" w:eastAsia="Roboto" w:hAnsi="Roboto" w:cs="Roboto"/>
          <w:sz w:val="28"/>
          <w:szCs w:val="28"/>
        </w:rPr>
        <w:t>La biblioteca contará con personal capacitado para desarrollar las funciones de la Biblioteca. Podrán trabajar Bibliotecarios titulados en universidades o institutos, con formación de carreras de 4 años o más. También podrán establecerse pasantías presenci</w:t>
      </w:r>
      <w:r>
        <w:rPr>
          <w:rFonts w:ascii="Roboto" w:eastAsia="Roboto" w:hAnsi="Roboto" w:cs="Roboto"/>
          <w:sz w:val="28"/>
          <w:szCs w:val="28"/>
        </w:rPr>
        <w:t>ales de un plazo de tres meses, para practicantes/estudiantes avanzados de las carreras de más de 4 años.</w:t>
      </w:r>
    </w:p>
    <w:p w:rsidR="00DE63E8" w:rsidRDefault="00DE63E8">
      <w:pPr>
        <w:pStyle w:val="normal0"/>
        <w:ind w:left="720"/>
        <w:jc w:val="both"/>
        <w:rPr>
          <w:rFonts w:ascii="Roboto" w:eastAsia="Roboto" w:hAnsi="Roboto" w:cs="Roboto"/>
          <w:sz w:val="28"/>
          <w:szCs w:val="28"/>
        </w:rPr>
      </w:pPr>
    </w:p>
    <w:p w:rsidR="00DE63E8" w:rsidRDefault="00DF0474">
      <w:pPr>
        <w:pStyle w:val="normal0"/>
        <w:spacing w:after="200"/>
        <w:ind w:left="720"/>
        <w:rPr>
          <w:rFonts w:ascii="Roboto" w:eastAsia="Roboto" w:hAnsi="Roboto" w:cs="Roboto"/>
          <w:sz w:val="28"/>
          <w:szCs w:val="28"/>
        </w:rPr>
      </w:pPr>
      <w:r>
        <w:rPr>
          <w:rFonts w:ascii="Roboto" w:eastAsia="Roboto" w:hAnsi="Roboto" w:cs="Roboto"/>
          <w:b/>
          <w:sz w:val="28"/>
          <w:szCs w:val="28"/>
        </w:rPr>
        <w:t>NOTA: Contribuciones</w:t>
      </w:r>
    </w:p>
    <w:p w:rsidR="00DE63E8" w:rsidRDefault="00DF0474" w:rsidP="001D297C">
      <w:pPr>
        <w:pStyle w:val="normal0"/>
        <w:spacing w:after="200"/>
        <w:ind w:left="720"/>
        <w:jc w:val="both"/>
        <w:rPr>
          <w:rFonts w:ascii="Roboto" w:eastAsia="Roboto" w:hAnsi="Roboto" w:cs="Roboto"/>
          <w:sz w:val="28"/>
          <w:szCs w:val="28"/>
        </w:rPr>
      </w:pPr>
      <w:r>
        <w:rPr>
          <w:rFonts w:ascii="Roboto" w:eastAsia="Roboto" w:hAnsi="Roboto" w:cs="Roboto"/>
          <w:sz w:val="28"/>
          <w:szCs w:val="28"/>
        </w:rPr>
        <w:t xml:space="preserve">   los usuarios que deseen donar material a la institución deberán descargar la nota desde la página web y presentarla de manera</w:t>
      </w:r>
      <w:r>
        <w:rPr>
          <w:rFonts w:ascii="Roboto" w:eastAsia="Roboto" w:hAnsi="Roboto" w:cs="Roboto"/>
          <w:sz w:val="28"/>
          <w:szCs w:val="28"/>
        </w:rPr>
        <w:t xml:space="preserve"> digital en la biblioteca indicando el detalle del material que desea donar,  de esta manera se evita el ingreso de material no deseado. En caso de que el personal bibliotecario estime, se denegará su ingreso como material donado.</w:t>
      </w:r>
      <w:r w:rsidR="001D297C">
        <w:rPr>
          <w:rFonts w:ascii="Roboto" w:eastAsia="Roboto" w:hAnsi="Roboto" w:cs="Roboto"/>
          <w:sz w:val="28"/>
          <w:szCs w:val="28"/>
        </w:rPr>
        <w:t xml:space="preserve"> </w:t>
      </w:r>
    </w:p>
    <w:sectPr w:rsidR="00DE63E8" w:rsidSect="00DE63E8">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74" w:rsidRDefault="00DF0474" w:rsidP="00DE63E8">
      <w:pPr>
        <w:spacing w:line="240" w:lineRule="auto"/>
      </w:pPr>
      <w:r>
        <w:separator/>
      </w:r>
    </w:p>
  </w:endnote>
  <w:endnote w:type="continuationSeparator" w:id="1">
    <w:p w:rsidR="00DF0474" w:rsidRDefault="00DF0474" w:rsidP="00DE63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omfortaa">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E8" w:rsidRDefault="00DE63E8">
    <w:pPr>
      <w:pStyle w:val="normal0"/>
      <w:jc w:val="right"/>
    </w:pPr>
    <w:r>
      <w:fldChar w:fldCharType="begin"/>
    </w:r>
    <w:r w:rsidR="00DF0474">
      <w:instrText>PAGE</w:instrText>
    </w:r>
    <w:r w:rsidR="00567679">
      <w:fldChar w:fldCharType="separate"/>
    </w:r>
    <w:r w:rsidR="001D297C">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74" w:rsidRDefault="00DF0474" w:rsidP="00DE63E8">
      <w:pPr>
        <w:spacing w:line="240" w:lineRule="auto"/>
      </w:pPr>
      <w:r>
        <w:separator/>
      </w:r>
    </w:p>
  </w:footnote>
  <w:footnote w:type="continuationSeparator" w:id="1">
    <w:p w:rsidR="00DF0474" w:rsidRDefault="00DF0474" w:rsidP="00DE63E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E8" w:rsidRDefault="00DF0474">
    <w:pPr>
      <w:pStyle w:val="normal0"/>
      <w:spacing w:after="200"/>
      <w:jc w:val="center"/>
      <w:rPr>
        <w:rFonts w:ascii="Roboto" w:eastAsia="Roboto" w:hAnsi="Roboto" w:cs="Roboto"/>
        <w:b/>
        <w:sz w:val="24"/>
        <w:szCs w:val="24"/>
      </w:rPr>
    </w:pPr>
    <w:r>
      <w:rPr>
        <w:rFonts w:ascii="Roboto" w:eastAsia="Roboto" w:hAnsi="Roboto" w:cs="Roboto"/>
        <w:b/>
        <w:sz w:val="24"/>
        <w:szCs w:val="24"/>
      </w:rPr>
      <w:t>REGLAMENTO 2020</w:t>
    </w:r>
  </w:p>
  <w:p w:rsidR="00567679" w:rsidRDefault="00567679">
    <w:pPr>
      <w:pStyle w:val="normal0"/>
      <w:spacing w:after="200"/>
      <w:jc w:val="center"/>
      <w:rPr>
        <w:rFonts w:ascii="Roboto" w:eastAsia="Roboto" w:hAnsi="Roboto" w:cs="Roboto"/>
        <w:b/>
        <w:color w:val="980000"/>
        <w:sz w:val="32"/>
        <w:szCs w:val="32"/>
      </w:rPr>
    </w:pPr>
    <w:r>
      <w:rPr>
        <w:rFonts w:ascii="Roboto" w:eastAsia="Roboto" w:hAnsi="Roboto" w:cs="Roboto"/>
        <w:b/>
        <w:noProof/>
        <w:color w:val="980000"/>
        <w:sz w:val="32"/>
        <w:szCs w:val="32"/>
        <w:lang w:val="es-AR"/>
      </w:rPr>
      <w:drawing>
        <wp:inline distT="0" distB="0" distL="0" distR="0">
          <wp:extent cx="1240908" cy="865508"/>
          <wp:effectExtent l="19050" t="0" r="0" b="0"/>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a:stretch>
                    <a:fillRect/>
                  </a:stretch>
                </pic:blipFill>
                <pic:spPr>
                  <a:xfrm>
                    <a:off x="0" y="0"/>
                    <a:ext cx="1238729" cy="863988"/>
                  </a:xfrm>
                  <a:prstGeom prst="rect">
                    <a:avLst/>
                  </a:prstGeom>
                </pic:spPr>
              </pic:pic>
            </a:graphicData>
          </a:graphic>
        </wp:inline>
      </w:drawing>
    </w:r>
  </w:p>
  <w:p w:rsidR="00DE63E8" w:rsidRDefault="00DE63E8">
    <w:pPr>
      <w:pStyle w:val="normal0"/>
      <w:spacing w:after="200"/>
      <w:jc w:val="center"/>
      <w:rPr>
        <w:rFonts w:ascii="Roboto" w:eastAsia="Roboto" w:hAnsi="Roboto" w:cs="Roboto"/>
        <w:b/>
        <w:color w:val="980000"/>
        <w:sz w:val="32"/>
        <w:szCs w:val="32"/>
      </w:rPr>
    </w:pPr>
    <w:hyperlink r:id="rId2">
      <w:r w:rsidR="00DF0474">
        <w:rPr>
          <w:rFonts w:ascii="Roboto" w:eastAsia="Roboto" w:hAnsi="Roboto" w:cs="Roboto"/>
          <w:b/>
          <w:color w:val="1155CC"/>
          <w:sz w:val="32"/>
          <w:szCs w:val="32"/>
          <w:u w:val="single"/>
        </w:rPr>
        <w:t>www.bibliotecameh.com</w:t>
      </w:r>
    </w:hyperlink>
  </w:p>
  <w:p w:rsidR="00DE63E8" w:rsidRDefault="00567679">
    <w:pPr>
      <w:pStyle w:val="normal0"/>
      <w:spacing w:after="200"/>
      <w:jc w:val="center"/>
      <w:rPr>
        <w:rFonts w:ascii="Roboto" w:eastAsia="Roboto" w:hAnsi="Roboto" w:cs="Roboto"/>
        <w:b/>
      </w:rPr>
    </w:pPr>
    <w:r>
      <w:rPr>
        <w:rFonts w:ascii="Roboto" w:eastAsia="Roboto" w:hAnsi="Roboto" w:cs="Roboto"/>
        <w:b/>
      </w:rPr>
      <w:t xml:space="preserve">Contacto: </w:t>
    </w:r>
    <w:hyperlink r:id="rId3">
      <w:r w:rsidR="00DF0474">
        <w:rPr>
          <w:rFonts w:ascii="Roboto" w:eastAsia="Roboto" w:hAnsi="Roboto" w:cs="Roboto"/>
          <w:b/>
          <w:color w:val="1155CC"/>
          <w:u w:val="single"/>
        </w:rPr>
        <w:t>bibliotecameh@gmail.com</w:t>
      </w:r>
    </w:hyperlink>
  </w:p>
  <w:p w:rsidR="00DE63E8" w:rsidRDefault="00DF0474">
    <w:pPr>
      <w:pStyle w:val="normal0"/>
      <w:spacing w:after="200"/>
      <w:jc w:val="center"/>
      <w:rPr>
        <w:rFonts w:ascii="Roboto" w:eastAsia="Roboto" w:hAnsi="Roboto" w:cs="Roboto"/>
        <w:b/>
        <w:sz w:val="24"/>
        <w:szCs w:val="24"/>
      </w:rPr>
    </w:pPr>
    <w:r>
      <w:rPr>
        <w:rFonts w:ascii="Roboto" w:eastAsia="Roboto" w:hAnsi="Roboto" w:cs="Roboto"/>
        <w:b/>
        <w:sz w:val="24"/>
        <w:szCs w:val="24"/>
      </w:rPr>
      <w:t xml:space="preserve"> Instituto Universitario en Ciencias de la Salud Dr. Mario Edgar Hidalgo</w:t>
    </w:r>
  </w:p>
  <w:p w:rsidR="00DE63E8" w:rsidRDefault="00DF0474">
    <w:pPr>
      <w:pStyle w:val="normal0"/>
      <w:spacing w:after="200"/>
      <w:jc w:val="center"/>
      <w:rPr>
        <w:rFonts w:ascii="Roboto" w:eastAsia="Roboto" w:hAnsi="Roboto" w:cs="Roboto"/>
        <w:b/>
        <w:sz w:val="24"/>
        <w:szCs w:val="24"/>
      </w:rPr>
    </w:pPr>
    <w:r>
      <w:rPr>
        <w:rFonts w:ascii="Roboto" w:eastAsia="Roboto" w:hAnsi="Roboto" w:cs="Roboto"/>
        <w:b/>
        <w:sz w:val="24"/>
        <w:szCs w:val="24"/>
      </w:rPr>
      <w:t>Fundación MEH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BF0"/>
    <w:multiLevelType w:val="multilevel"/>
    <w:tmpl w:val="D0DC2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A981787"/>
    <w:multiLevelType w:val="multilevel"/>
    <w:tmpl w:val="8C7253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D805FDA"/>
    <w:multiLevelType w:val="multilevel"/>
    <w:tmpl w:val="0C5A2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A8207C"/>
    <w:multiLevelType w:val="multilevel"/>
    <w:tmpl w:val="E7B49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F4520C8"/>
    <w:multiLevelType w:val="multilevel"/>
    <w:tmpl w:val="C2C22C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6B526F4C"/>
    <w:multiLevelType w:val="multilevel"/>
    <w:tmpl w:val="E8E66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D6C206F"/>
    <w:multiLevelType w:val="multilevel"/>
    <w:tmpl w:val="075810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DE63E8"/>
    <w:rsid w:val="001D297C"/>
    <w:rsid w:val="00517F4A"/>
    <w:rsid w:val="00567679"/>
    <w:rsid w:val="00DE63E8"/>
    <w:rsid w:val="00DF047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DE63E8"/>
    <w:pPr>
      <w:keepNext/>
      <w:keepLines/>
      <w:spacing w:before="400" w:after="120"/>
      <w:outlineLvl w:val="0"/>
    </w:pPr>
    <w:rPr>
      <w:sz w:val="40"/>
      <w:szCs w:val="40"/>
    </w:rPr>
  </w:style>
  <w:style w:type="paragraph" w:styleId="Ttulo2">
    <w:name w:val="heading 2"/>
    <w:basedOn w:val="normal0"/>
    <w:next w:val="normal0"/>
    <w:rsid w:val="00DE63E8"/>
    <w:pPr>
      <w:keepNext/>
      <w:keepLines/>
      <w:spacing w:before="360" w:after="120"/>
      <w:outlineLvl w:val="1"/>
    </w:pPr>
    <w:rPr>
      <w:sz w:val="32"/>
      <w:szCs w:val="32"/>
    </w:rPr>
  </w:style>
  <w:style w:type="paragraph" w:styleId="Ttulo3">
    <w:name w:val="heading 3"/>
    <w:basedOn w:val="normal0"/>
    <w:next w:val="normal0"/>
    <w:rsid w:val="00DE63E8"/>
    <w:pPr>
      <w:keepNext/>
      <w:keepLines/>
      <w:spacing w:before="320" w:after="80"/>
      <w:outlineLvl w:val="2"/>
    </w:pPr>
    <w:rPr>
      <w:color w:val="434343"/>
      <w:sz w:val="28"/>
      <w:szCs w:val="28"/>
    </w:rPr>
  </w:style>
  <w:style w:type="paragraph" w:styleId="Ttulo4">
    <w:name w:val="heading 4"/>
    <w:basedOn w:val="normal0"/>
    <w:next w:val="normal0"/>
    <w:rsid w:val="00DE63E8"/>
    <w:pPr>
      <w:keepNext/>
      <w:keepLines/>
      <w:spacing w:before="280" w:after="80"/>
      <w:outlineLvl w:val="3"/>
    </w:pPr>
    <w:rPr>
      <w:color w:val="666666"/>
      <w:sz w:val="24"/>
      <w:szCs w:val="24"/>
    </w:rPr>
  </w:style>
  <w:style w:type="paragraph" w:styleId="Ttulo5">
    <w:name w:val="heading 5"/>
    <w:basedOn w:val="normal0"/>
    <w:next w:val="normal0"/>
    <w:rsid w:val="00DE63E8"/>
    <w:pPr>
      <w:keepNext/>
      <w:keepLines/>
      <w:spacing w:before="240" w:after="80"/>
      <w:outlineLvl w:val="4"/>
    </w:pPr>
    <w:rPr>
      <w:color w:val="666666"/>
    </w:rPr>
  </w:style>
  <w:style w:type="paragraph" w:styleId="Ttulo6">
    <w:name w:val="heading 6"/>
    <w:basedOn w:val="normal0"/>
    <w:next w:val="normal0"/>
    <w:rsid w:val="00DE63E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DE63E8"/>
  </w:style>
  <w:style w:type="table" w:customStyle="1" w:styleId="TableNormal">
    <w:name w:val="Table Normal"/>
    <w:rsid w:val="00DE63E8"/>
    <w:tblPr>
      <w:tblCellMar>
        <w:top w:w="0" w:type="dxa"/>
        <w:left w:w="0" w:type="dxa"/>
        <w:bottom w:w="0" w:type="dxa"/>
        <w:right w:w="0" w:type="dxa"/>
      </w:tblCellMar>
    </w:tblPr>
  </w:style>
  <w:style w:type="paragraph" w:styleId="Ttulo">
    <w:name w:val="Title"/>
    <w:basedOn w:val="normal0"/>
    <w:next w:val="normal0"/>
    <w:rsid w:val="00DE63E8"/>
    <w:pPr>
      <w:keepNext/>
      <w:keepLines/>
      <w:spacing w:after="60"/>
    </w:pPr>
    <w:rPr>
      <w:sz w:val="52"/>
      <w:szCs w:val="52"/>
    </w:rPr>
  </w:style>
  <w:style w:type="paragraph" w:styleId="Subttulo">
    <w:name w:val="Subtitle"/>
    <w:basedOn w:val="normal0"/>
    <w:next w:val="normal0"/>
    <w:rsid w:val="00DE63E8"/>
    <w:pPr>
      <w:keepNext/>
      <w:keepLines/>
      <w:spacing w:after="320"/>
    </w:pPr>
    <w:rPr>
      <w:color w:val="666666"/>
      <w:sz w:val="30"/>
      <w:szCs w:val="30"/>
    </w:rPr>
  </w:style>
  <w:style w:type="table" w:customStyle="1" w:styleId="a">
    <w:basedOn w:val="TableNormal"/>
    <w:rsid w:val="00DE63E8"/>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semiHidden/>
    <w:unhideWhenUsed/>
    <w:rsid w:val="00567679"/>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567679"/>
  </w:style>
  <w:style w:type="paragraph" w:styleId="Piedepgina">
    <w:name w:val="footer"/>
    <w:basedOn w:val="Normal"/>
    <w:link w:val="PiedepginaCar"/>
    <w:uiPriority w:val="99"/>
    <w:semiHidden/>
    <w:unhideWhenUsed/>
    <w:rsid w:val="00567679"/>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567679"/>
  </w:style>
  <w:style w:type="paragraph" w:styleId="Textodeglobo">
    <w:name w:val="Balloon Text"/>
    <w:basedOn w:val="Normal"/>
    <w:link w:val="TextodegloboCar"/>
    <w:uiPriority w:val="99"/>
    <w:semiHidden/>
    <w:unhideWhenUsed/>
    <w:rsid w:val="0056767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talogo.bibliotecameh.com" TargetMode="External"/><Relationship Id="rId3" Type="http://schemas.openxmlformats.org/officeDocument/2006/relationships/settings" Target="settings.xml"/><Relationship Id="rId7" Type="http://schemas.openxmlformats.org/officeDocument/2006/relationships/hyperlink" Target="mailto:bibliotecame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ibliotecameh@gmail.com" TargetMode="External"/><Relationship Id="rId2" Type="http://schemas.openxmlformats.org/officeDocument/2006/relationships/hyperlink" Target="http://www.bibliotecameh.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960</Words>
  <Characters>5284</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Eugenia</cp:lastModifiedBy>
  <cp:revision>2</cp:revision>
  <dcterms:created xsi:type="dcterms:W3CDTF">2021-03-24T21:17:00Z</dcterms:created>
  <dcterms:modified xsi:type="dcterms:W3CDTF">2021-03-24T21:17:00Z</dcterms:modified>
</cp:coreProperties>
</file>